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41" w:rsidRPr="00EA0B41" w:rsidRDefault="00EA0B41" w:rsidP="00EA0B41">
      <w:pPr>
        <w:jc w:val="center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32"/>
          <w:szCs w:val="32"/>
        </w:rPr>
      </w:pPr>
      <w:r w:rsidRPr="006E797D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6"/>
          <w:sz w:val="32"/>
          <w:szCs w:val="32"/>
        </w:rPr>
        <w:t>Конференция ответственных педагогов по развитию таланта</w:t>
      </w:r>
      <w:r w:rsidRPr="00EA0B41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32"/>
          <w:szCs w:val="32"/>
        </w:rPr>
        <w:t>:</w:t>
      </w:r>
    </w:p>
    <w:p w:rsidR="00EA0B41" w:rsidRPr="00EA0B41" w:rsidRDefault="00EA0B41" w:rsidP="00EA0B41">
      <w:pPr>
        <w:jc w:val="center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32"/>
          <w:szCs w:val="32"/>
        </w:rPr>
      </w:pPr>
      <w:r w:rsidRPr="00EA0B41">
        <w:rPr>
          <w:rFonts w:ascii="Times New Roman" w:eastAsia="Times New Roman" w:hAnsi="Times New Roman" w:cs="Times New Roman"/>
          <w:bCs/>
          <w:color w:val="0D0D0D" w:themeColor="text1" w:themeTint="F2"/>
          <w:kern w:val="36"/>
          <w:sz w:val="32"/>
          <w:szCs w:val="32"/>
        </w:rPr>
        <w:t>«Комплексная  работа по формированию и развитию способностей учащихся»</w:t>
      </w:r>
    </w:p>
    <w:p w:rsidR="00EA0B41" w:rsidRPr="00EA0B41" w:rsidRDefault="00EA0B41" w:rsidP="00EA0B41">
      <w:pPr>
        <w:tabs>
          <w:tab w:val="left" w:pos="2265"/>
        </w:tabs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EA0B41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                        Программа конференции:</w:t>
      </w:r>
    </w:p>
    <w:tbl>
      <w:tblPr>
        <w:tblStyle w:val="a4"/>
        <w:tblW w:w="0" w:type="auto"/>
        <w:tblLook w:val="04A0"/>
      </w:tblPr>
      <w:tblGrid>
        <w:gridCol w:w="1384"/>
        <w:gridCol w:w="5387"/>
        <w:gridCol w:w="2800"/>
      </w:tblGrid>
      <w:tr w:rsidR="00EA0B41" w:rsidRPr="00EA0B41" w:rsidTr="0095363B">
        <w:tc>
          <w:tcPr>
            <w:tcW w:w="1384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время</w:t>
            </w:r>
          </w:p>
        </w:tc>
        <w:tc>
          <w:tcPr>
            <w:tcW w:w="5387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Тема доклада</w:t>
            </w:r>
          </w:p>
        </w:tc>
        <w:tc>
          <w:tcPr>
            <w:tcW w:w="2800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Докладчики</w:t>
            </w:r>
          </w:p>
        </w:tc>
      </w:tr>
      <w:tr w:rsidR="00EA0B41" w:rsidRPr="00EA0B41" w:rsidTr="0095363B">
        <w:tc>
          <w:tcPr>
            <w:tcW w:w="1384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10:00</w:t>
            </w:r>
          </w:p>
        </w:tc>
        <w:tc>
          <w:tcPr>
            <w:tcW w:w="8187" w:type="dxa"/>
            <w:gridSpan w:val="2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Регистрация участников,  распределение  грамот учащихся к 1 сентября</w:t>
            </w:r>
          </w:p>
        </w:tc>
      </w:tr>
      <w:tr w:rsidR="00EA0B41" w:rsidRPr="00EA0B41" w:rsidTr="0095363B">
        <w:tc>
          <w:tcPr>
            <w:tcW w:w="1384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10:30-10:45</w:t>
            </w:r>
          </w:p>
        </w:tc>
        <w:tc>
          <w:tcPr>
            <w:tcW w:w="5387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Анализ деятельности педагогов по развитию таланта (</w:t>
            </w:r>
            <w:proofErr w:type="spellStart"/>
            <w:r w:rsidRPr="00EA0B4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тьюторов</w:t>
            </w:r>
            <w:proofErr w:type="spellEnd"/>
            <w:r w:rsidRPr="00EA0B4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) в 2019-2020 учебном году.</w:t>
            </w:r>
          </w:p>
        </w:tc>
        <w:tc>
          <w:tcPr>
            <w:tcW w:w="2800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36"/>
                <w:sz w:val="28"/>
                <w:szCs w:val="28"/>
              </w:rPr>
              <w:t>А.Х. Мусаева</w:t>
            </w:r>
          </w:p>
        </w:tc>
      </w:tr>
      <w:tr w:rsidR="00EA0B41" w:rsidRPr="00EA0B41" w:rsidTr="0095363B">
        <w:tc>
          <w:tcPr>
            <w:tcW w:w="1384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10:45-11:00</w:t>
            </w:r>
          </w:p>
        </w:tc>
        <w:tc>
          <w:tcPr>
            <w:tcW w:w="5387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Комплексная работа по формированию и развитию способностей учащихся</w:t>
            </w:r>
          </w:p>
        </w:tc>
        <w:tc>
          <w:tcPr>
            <w:tcW w:w="2800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А.В. Горохова</w:t>
            </w:r>
          </w:p>
        </w:tc>
      </w:tr>
      <w:tr w:rsidR="00EA0B41" w:rsidRPr="00EA0B41" w:rsidTr="0095363B">
        <w:tc>
          <w:tcPr>
            <w:tcW w:w="1384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11:00-11:15</w:t>
            </w:r>
          </w:p>
        </w:tc>
        <w:tc>
          <w:tcPr>
            <w:tcW w:w="5387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Психологическое сопровождение  работы с талантливыми детьми</w:t>
            </w:r>
          </w:p>
        </w:tc>
        <w:tc>
          <w:tcPr>
            <w:tcW w:w="2800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Н.Д. Акаева</w:t>
            </w:r>
          </w:p>
        </w:tc>
      </w:tr>
      <w:tr w:rsidR="00EA0B41" w:rsidRPr="00EA0B41" w:rsidTr="0095363B">
        <w:tc>
          <w:tcPr>
            <w:tcW w:w="1384" w:type="dxa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11:20</w:t>
            </w:r>
          </w:p>
        </w:tc>
        <w:tc>
          <w:tcPr>
            <w:tcW w:w="8187" w:type="dxa"/>
            <w:gridSpan w:val="2"/>
          </w:tcPr>
          <w:p w:rsidR="00EA0B41" w:rsidRPr="00EA0B41" w:rsidRDefault="00EA0B41" w:rsidP="0095363B">
            <w:pPr>
              <w:tabs>
                <w:tab w:val="left" w:pos="2265"/>
              </w:tabs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A0B4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Награждение  педагогов по развитию таланта  грамотами  </w:t>
            </w:r>
          </w:p>
        </w:tc>
      </w:tr>
    </w:tbl>
    <w:p w:rsidR="00EA0B41" w:rsidRPr="008B70CE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8B70CE">
        <w:rPr>
          <w:rFonts w:ascii="Times New Roman" w:hAnsi="Times New Roman" w:cs="Times New Roman"/>
          <w:sz w:val="28"/>
          <w:szCs w:val="28"/>
        </w:rPr>
        <w:t>:18 августа 2020 года</w:t>
      </w:r>
    </w:p>
    <w:p w:rsidR="00EA0B41" w:rsidRPr="008B70CE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8B70CE">
        <w:rPr>
          <w:rFonts w:ascii="Times New Roman" w:hAnsi="Times New Roman" w:cs="Times New Roman"/>
          <w:sz w:val="28"/>
          <w:szCs w:val="28"/>
        </w:rPr>
        <w:t>:10:00-11:30</w:t>
      </w:r>
    </w:p>
    <w:p w:rsidR="00EA0B41" w:rsidRPr="008B70CE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8B70CE">
        <w:rPr>
          <w:rFonts w:ascii="Times New Roman" w:hAnsi="Times New Roman" w:cs="Times New Roman"/>
          <w:sz w:val="28"/>
          <w:szCs w:val="28"/>
        </w:rPr>
        <w:t>: Б</w:t>
      </w:r>
      <w:r>
        <w:rPr>
          <w:rFonts w:ascii="Times New Roman" w:hAnsi="Times New Roman" w:cs="Times New Roman"/>
          <w:sz w:val="28"/>
          <w:szCs w:val="28"/>
        </w:rPr>
        <w:t>уйнакский районный центр развития одарённости</w:t>
      </w:r>
    </w:p>
    <w:p w:rsidR="00EA0B41" w:rsidRPr="00BC393C" w:rsidRDefault="00EA0B41" w:rsidP="00EA0B41">
      <w:pPr>
        <w:pStyle w:val="a6"/>
        <w:spacing w:line="276" w:lineRule="auto"/>
        <w:rPr>
          <w:rFonts w:ascii="Times New Roman" w:eastAsiaTheme="minorEastAsia" w:hAnsi="Times New Roman" w:cs="Times New Roman"/>
          <w:sz w:val="28"/>
          <w:szCs w:val="28"/>
          <w:u w:val="single"/>
          <w:shd w:val="clear" w:color="auto" w:fill="FFFFFF"/>
        </w:rPr>
      </w:pPr>
      <w:r w:rsidRPr="00756F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конференции</w:t>
      </w:r>
      <w:r w:rsidRPr="008B7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BC393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совершенствование организационных основ работы  с талантливыми детьми в школе</w:t>
      </w:r>
    </w:p>
    <w:p w:rsidR="00EA0B41" w:rsidRPr="008B70CE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b/>
          <w:sz w:val="28"/>
          <w:szCs w:val="28"/>
        </w:rPr>
        <w:t>Регламент</w:t>
      </w:r>
      <w:r w:rsidRPr="008B70CE">
        <w:rPr>
          <w:rFonts w:ascii="Times New Roman" w:hAnsi="Times New Roman" w:cs="Times New Roman"/>
          <w:sz w:val="28"/>
          <w:szCs w:val="28"/>
        </w:rPr>
        <w:t>:</w:t>
      </w:r>
    </w:p>
    <w:p w:rsidR="00EA0B41" w:rsidRPr="008B70CE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b/>
          <w:sz w:val="28"/>
          <w:szCs w:val="28"/>
        </w:rPr>
        <w:t>Доклады</w:t>
      </w:r>
      <w:r w:rsidRPr="008B70CE">
        <w:rPr>
          <w:rFonts w:ascii="Times New Roman" w:hAnsi="Times New Roman" w:cs="Times New Roman"/>
          <w:sz w:val="28"/>
          <w:szCs w:val="28"/>
        </w:rPr>
        <w:t xml:space="preserve"> – до 15 минут</w:t>
      </w:r>
    </w:p>
    <w:p w:rsidR="00EA0B41" w:rsidRPr="008B70CE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b/>
          <w:sz w:val="28"/>
          <w:szCs w:val="28"/>
        </w:rPr>
        <w:t>Вручение грамот</w:t>
      </w:r>
      <w:r w:rsidRPr="008B70CE">
        <w:rPr>
          <w:rFonts w:ascii="Times New Roman" w:hAnsi="Times New Roman" w:cs="Times New Roman"/>
          <w:sz w:val="28"/>
          <w:szCs w:val="28"/>
        </w:rPr>
        <w:t xml:space="preserve"> –15 минут</w:t>
      </w:r>
    </w:p>
    <w:p w:rsidR="00EA0B41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b/>
          <w:sz w:val="28"/>
          <w:szCs w:val="28"/>
        </w:rPr>
        <w:t>Форма участия в конференции</w:t>
      </w:r>
      <w:r w:rsidRPr="008B70CE">
        <w:rPr>
          <w:rFonts w:ascii="Times New Roman" w:hAnsi="Times New Roman" w:cs="Times New Roman"/>
          <w:sz w:val="28"/>
          <w:szCs w:val="28"/>
        </w:rPr>
        <w:t xml:space="preserve"> – очная.</w:t>
      </w:r>
    </w:p>
    <w:p w:rsidR="00EA0B41" w:rsidRPr="00BD4D66" w:rsidRDefault="00EA0B41" w:rsidP="00EA0B4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A0B41" w:rsidRPr="00EA0B41" w:rsidRDefault="00EA0B41" w:rsidP="00EA0B41">
      <w:pPr>
        <w:tabs>
          <w:tab w:val="left" w:pos="1005"/>
        </w:tabs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                           </w:t>
      </w:r>
      <w:r w:rsidRPr="00EA0B41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Резолюция конференции</w:t>
      </w:r>
    </w:p>
    <w:p w:rsidR="00EA0B41" w:rsidRPr="00756F13" w:rsidRDefault="00EA0B41" w:rsidP="00EA0B41">
      <w:pPr>
        <w:pStyle w:val="a3"/>
        <w:numPr>
          <w:ilvl w:val="0"/>
          <w:numId w:val="5"/>
        </w:numPr>
        <w:tabs>
          <w:tab w:val="left" w:pos="1005"/>
        </w:tabs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A0B4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Формирование банка данных</w:t>
      </w:r>
      <w:r w:rsidRPr="00756F1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 достижениях  учащихся школы</w:t>
      </w:r>
    </w:p>
    <w:p w:rsidR="00EA0B41" w:rsidRPr="00756F13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56F13">
        <w:rPr>
          <w:rFonts w:ascii="Times New Roman" w:hAnsi="Times New Roman" w:cs="Times New Roman"/>
          <w:sz w:val="28"/>
          <w:szCs w:val="28"/>
        </w:rPr>
        <w:t xml:space="preserve">Ответственным лицам по ведению банков данных – отразить успехи учащихся в истекшем году и обязательно заполнить раздел «Достижения»  с указанием года;  обосновать включение учащихся в банк данных  примерно следующим образом:  победитель или призер школьного или муниципального конкурса «Название конкурса»  в 2018-2019гг; вошел в первую  пятерку рейтинга участников  школьного этапа </w:t>
      </w:r>
      <w:proofErr w:type="spellStart"/>
      <w:r w:rsidRPr="00756F1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756F13">
        <w:rPr>
          <w:rFonts w:ascii="Times New Roman" w:hAnsi="Times New Roman" w:cs="Times New Roman"/>
          <w:sz w:val="28"/>
          <w:szCs w:val="28"/>
        </w:rPr>
        <w:t xml:space="preserve"> по </w:t>
      </w:r>
      <w:r w:rsidRPr="00756F13">
        <w:rPr>
          <w:rFonts w:ascii="Times New Roman" w:hAnsi="Times New Roman" w:cs="Times New Roman"/>
          <w:i/>
          <w:sz w:val="28"/>
          <w:szCs w:val="28"/>
        </w:rPr>
        <w:t>предмету</w:t>
      </w:r>
      <w:r w:rsidRPr="00756F13">
        <w:rPr>
          <w:rFonts w:ascii="Times New Roman" w:hAnsi="Times New Roman" w:cs="Times New Roman"/>
          <w:sz w:val="28"/>
          <w:szCs w:val="28"/>
        </w:rPr>
        <w:t xml:space="preserve"> в 2019-2020гг;</w:t>
      </w:r>
      <w:proofErr w:type="gramEnd"/>
      <w:r w:rsidRPr="00756F13">
        <w:rPr>
          <w:rFonts w:ascii="Times New Roman" w:hAnsi="Times New Roman" w:cs="Times New Roman"/>
          <w:sz w:val="28"/>
          <w:szCs w:val="28"/>
        </w:rPr>
        <w:t xml:space="preserve"> вошел в первую десятку рейтинга участников муниципального этапа </w:t>
      </w:r>
      <w:proofErr w:type="spellStart"/>
      <w:r w:rsidRPr="00756F1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756F13">
        <w:rPr>
          <w:rFonts w:ascii="Times New Roman" w:hAnsi="Times New Roman" w:cs="Times New Roman"/>
          <w:sz w:val="28"/>
          <w:szCs w:val="28"/>
        </w:rPr>
        <w:t xml:space="preserve"> (или другой олимпиады) в 2018-2020гг; высокий уровень учебных достижений по </w:t>
      </w:r>
      <w:r w:rsidRPr="00756F13">
        <w:rPr>
          <w:rFonts w:ascii="Times New Roman" w:hAnsi="Times New Roman" w:cs="Times New Roman"/>
          <w:i/>
          <w:sz w:val="28"/>
          <w:szCs w:val="28"/>
        </w:rPr>
        <w:lastRenderedPageBreak/>
        <w:t>предмету</w:t>
      </w:r>
      <w:r w:rsidRPr="00756F13">
        <w:rPr>
          <w:rFonts w:ascii="Times New Roman" w:hAnsi="Times New Roman" w:cs="Times New Roman"/>
          <w:sz w:val="28"/>
          <w:szCs w:val="28"/>
        </w:rPr>
        <w:t xml:space="preserve"> (по результатам контрольных работ входит в первую тройку) в 2019-2020гг;</w:t>
      </w:r>
    </w:p>
    <w:p w:rsidR="00EA0B41" w:rsidRPr="00756F13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sz w:val="28"/>
          <w:szCs w:val="28"/>
        </w:rPr>
        <w:t xml:space="preserve">в банке данных отличников,  можно указать «академическая успешность», если нет других достижений в течение  3-5 лет. </w:t>
      </w:r>
    </w:p>
    <w:p w:rsidR="00EA0B41" w:rsidRPr="00EA0B41" w:rsidRDefault="00EA0B41" w:rsidP="00EA0B41">
      <w:pPr>
        <w:pStyle w:val="a3"/>
        <w:numPr>
          <w:ilvl w:val="0"/>
          <w:numId w:val="5"/>
        </w:numPr>
        <w:tabs>
          <w:tab w:val="left" w:pos="1005"/>
        </w:tabs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A0B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Организация работы по дорожной карте </w:t>
      </w:r>
      <w:r w:rsidRPr="00EA0B4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«Развитие таланта»</w:t>
      </w:r>
    </w:p>
    <w:p w:rsidR="00EA0B41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sz w:val="28"/>
          <w:szCs w:val="28"/>
        </w:rPr>
        <w:t>Ознакомить  педа</w:t>
      </w:r>
      <w:r>
        <w:rPr>
          <w:rFonts w:ascii="Times New Roman" w:hAnsi="Times New Roman" w:cs="Times New Roman"/>
          <w:sz w:val="28"/>
          <w:szCs w:val="28"/>
        </w:rPr>
        <w:t>гогов школ с перечнем конкурсов;</w:t>
      </w:r>
    </w:p>
    <w:p w:rsidR="00EA0B41" w:rsidRPr="00756F13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sz w:val="28"/>
          <w:szCs w:val="28"/>
        </w:rPr>
        <w:t>определить ответственных</w:t>
      </w:r>
      <w:r>
        <w:rPr>
          <w:rFonts w:ascii="Times New Roman" w:hAnsi="Times New Roman" w:cs="Times New Roman"/>
          <w:sz w:val="28"/>
          <w:szCs w:val="28"/>
        </w:rPr>
        <w:t xml:space="preserve"> по направлениям конкурсов</w:t>
      </w:r>
      <w:r w:rsidRPr="00756F13">
        <w:rPr>
          <w:rFonts w:ascii="Times New Roman" w:hAnsi="Times New Roman" w:cs="Times New Roman"/>
          <w:sz w:val="28"/>
          <w:szCs w:val="28"/>
        </w:rPr>
        <w:t xml:space="preserve"> с привлечением администрации школы;</w:t>
      </w:r>
    </w:p>
    <w:p w:rsidR="00EA0B41" w:rsidRPr="00756F13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sz w:val="28"/>
          <w:szCs w:val="28"/>
        </w:rPr>
        <w:t>ознакомить лучших учащихся школы  с перечнем конкурсов на год, вручить   список конкурсов (предметный кейс)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0B41" w:rsidRPr="00756F13" w:rsidRDefault="00EA0B41" w:rsidP="00EA0B41">
      <w:pPr>
        <w:pStyle w:val="a3"/>
        <w:numPr>
          <w:ilvl w:val="0"/>
          <w:numId w:val="5"/>
        </w:numPr>
        <w:tabs>
          <w:tab w:val="left" w:pos="1005"/>
        </w:tabs>
        <w:rPr>
          <w:rFonts w:ascii="Times New Roman" w:hAnsi="Times New Roman" w:cs="Times New Roman"/>
          <w:b/>
          <w:sz w:val="28"/>
          <w:szCs w:val="28"/>
        </w:rPr>
      </w:pPr>
      <w:r w:rsidRPr="00EA0B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Организация работы по дорожной карте </w:t>
      </w:r>
      <w:r w:rsidRPr="00EA0B4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«Олимпиадное движение»</w:t>
      </w:r>
      <w:r w:rsidRPr="00756F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F13">
        <w:rPr>
          <w:rFonts w:ascii="Times New Roman" w:hAnsi="Times New Roman" w:cs="Times New Roman"/>
          <w:sz w:val="28"/>
          <w:szCs w:val="28"/>
        </w:rPr>
        <w:t>(для ответственных по организации олимпиад)</w:t>
      </w:r>
    </w:p>
    <w:p w:rsidR="00EA0B41" w:rsidRPr="00756F13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sz w:val="28"/>
          <w:szCs w:val="28"/>
        </w:rPr>
        <w:t xml:space="preserve">Составить план подготовки  школы  к участию во Всероссийской олимпиаде школьников; </w:t>
      </w:r>
    </w:p>
    <w:p w:rsidR="00EA0B41" w:rsidRPr="00756F13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sz w:val="28"/>
          <w:szCs w:val="28"/>
        </w:rPr>
        <w:t xml:space="preserve">определить ответственных за подготовку лучших учащихся с привлечением администрации школы; ознакомить  педагогов и участников с Интернет-ресурсами по подготовке к </w:t>
      </w:r>
      <w:proofErr w:type="spellStart"/>
      <w:r w:rsidRPr="00756F1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756F13">
        <w:rPr>
          <w:rFonts w:ascii="Times New Roman" w:hAnsi="Times New Roman" w:cs="Times New Roman"/>
          <w:sz w:val="28"/>
          <w:szCs w:val="28"/>
        </w:rPr>
        <w:t>; ДГТУ; Пифагор и прочих.</w:t>
      </w:r>
    </w:p>
    <w:p w:rsidR="00EA0B41" w:rsidRPr="00EA0B41" w:rsidRDefault="00EA0B41" w:rsidP="00EA0B41">
      <w:pPr>
        <w:pStyle w:val="a3"/>
        <w:numPr>
          <w:ilvl w:val="0"/>
          <w:numId w:val="5"/>
        </w:numPr>
        <w:tabs>
          <w:tab w:val="left" w:pos="1005"/>
        </w:tabs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A0B41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Информационная работа</w:t>
      </w:r>
    </w:p>
    <w:p w:rsidR="00EA0B41" w:rsidRPr="00756F13" w:rsidRDefault="00EA0B41" w:rsidP="00EA0B41">
      <w:pPr>
        <w:pStyle w:val="a3"/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756F13">
        <w:rPr>
          <w:rFonts w:ascii="Times New Roman" w:hAnsi="Times New Roman" w:cs="Times New Roman"/>
          <w:sz w:val="28"/>
          <w:szCs w:val="28"/>
        </w:rPr>
        <w:t>Ответственным лицам своевременно доводить информацию, полученную в рабочей группе до педагогов и учащихся -  том числе положения конкурсов, олимпиад,  информацию о работе предметно- методических комиссий, о приёме апелляций, о заявках и формах проведения конкурсов.</w:t>
      </w:r>
    </w:p>
    <w:p w:rsidR="00EA0B41" w:rsidRPr="00EA0B41" w:rsidRDefault="00EA0B41" w:rsidP="00EA0B41">
      <w:pPr>
        <w:rPr>
          <w:rFonts w:ascii="Times New Roman" w:hAnsi="Times New Roman" w:cs="Times New Roman"/>
        </w:rPr>
      </w:pPr>
    </w:p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p w:rsidR="00EA0B41" w:rsidRDefault="00EA0B41"/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193"/>
        <w:gridCol w:w="7162"/>
      </w:tblGrid>
      <w:tr w:rsidR="006E0405" w:rsidRPr="00417949" w:rsidTr="00A1519C">
        <w:trPr>
          <w:tblCellSpacing w:w="0" w:type="dxa"/>
        </w:trPr>
        <w:tc>
          <w:tcPr>
            <w:tcW w:w="2193" w:type="dxa"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7162" w:type="dxa"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  </w:t>
            </w:r>
            <w:r w:rsidRPr="0041794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«Создание 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единой муниципальной системы  выявления, поддержки и развития  одаренных (талантливых)</w:t>
            </w:r>
            <w:r w:rsidRPr="0041794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детей в системе дополнительного образования на основе современных образовательных технологий»</w:t>
            </w:r>
          </w:p>
        </w:tc>
      </w:tr>
      <w:tr w:rsidR="006E0405" w:rsidRPr="00417949" w:rsidTr="00A1519C">
        <w:trPr>
          <w:tblCellSpacing w:w="0" w:type="dxa"/>
        </w:trPr>
        <w:tc>
          <w:tcPr>
            <w:tcW w:w="2193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Цель программы</w:t>
            </w:r>
          </w:p>
        </w:tc>
        <w:tc>
          <w:tcPr>
            <w:tcW w:w="7162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 </w:t>
            </w:r>
          </w:p>
          <w:p w:rsidR="006E0405" w:rsidRPr="00417949" w:rsidRDefault="006E0405" w:rsidP="00EA2984">
            <w:pPr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организация и координация работы по выявлению одаренных детей;</w:t>
            </w:r>
          </w:p>
          <w:p w:rsidR="006E0405" w:rsidRPr="00417949" w:rsidRDefault="006E0405" w:rsidP="00EA298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создание условий для развития их способностей, мотивации к познанию и творчеству;</w:t>
            </w:r>
          </w:p>
          <w:p w:rsidR="006E0405" w:rsidRPr="00417949" w:rsidRDefault="006E0405" w:rsidP="00EA298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обеспечение необходимых условий для личностного развития и творческ</w:t>
            </w:r>
            <w:r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ого труда детей в возрасте от 5</w:t>
            </w:r>
            <w:r w:rsidRPr="00417949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до 18 лет по программам дополнительного образования различной направленности;</w:t>
            </w:r>
          </w:p>
          <w:p w:rsidR="006E0405" w:rsidRPr="00417949" w:rsidRDefault="006E0405" w:rsidP="00EA298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bCs/>
                <w:color w:val="0070C0"/>
                <w:sz w:val="24"/>
                <w:szCs w:val="24"/>
              </w:rPr>
              <w:t>повышение квалификации педагогических кадров и специалистов, работающих с одаренными детьми, оказание им консультативно-методической помощи.</w:t>
            </w:r>
          </w:p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</w:rPr>
              <w:t> </w:t>
            </w:r>
          </w:p>
        </w:tc>
      </w:tr>
      <w:tr w:rsidR="006E0405" w:rsidRPr="00417949" w:rsidTr="00A1519C">
        <w:trPr>
          <w:trHeight w:val="655"/>
          <w:tblCellSpacing w:w="0" w:type="dxa"/>
        </w:trPr>
        <w:tc>
          <w:tcPr>
            <w:tcW w:w="2193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Специализация</w:t>
            </w:r>
          </w:p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программы</w:t>
            </w:r>
          </w:p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 </w:t>
            </w:r>
          </w:p>
        </w:tc>
        <w:tc>
          <w:tcPr>
            <w:tcW w:w="7162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 Комплексная программа                                            </w:t>
            </w:r>
          </w:p>
        </w:tc>
      </w:tr>
      <w:tr w:rsidR="006E0405" w:rsidRPr="00417949" w:rsidTr="00A1519C">
        <w:trPr>
          <w:tblCellSpacing w:w="0" w:type="dxa"/>
        </w:trPr>
        <w:tc>
          <w:tcPr>
            <w:tcW w:w="2193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Срок реализации</w:t>
            </w:r>
          </w:p>
        </w:tc>
        <w:tc>
          <w:tcPr>
            <w:tcW w:w="7162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 2020 - 2021</w:t>
            </w:r>
            <w:r w:rsidRPr="0041794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учебный год</w:t>
            </w:r>
          </w:p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 </w:t>
            </w:r>
          </w:p>
        </w:tc>
      </w:tr>
      <w:tr w:rsidR="006E0405" w:rsidRPr="00642A76" w:rsidTr="00A1519C">
        <w:trPr>
          <w:tblCellSpacing w:w="0" w:type="dxa"/>
        </w:trPr>
        <w:tc>
          <w:tcPr>
            <w:tcW w:w="2193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17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Организация работы</w:t>
            </w:r>
          </w:p>
        </w:tc>
        <w:tc>
          <w:tcPr>
            <w:tcW w:w="7162" w:type="dxa"/>
            <w:hideMark/>
          </w:tcPr>
          <w:p w:rsidR="006E0405" w:rsidRPr="00642A76" w:rsidRDefault="006E0405" w:rsidP="006E040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642A76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организация  интеллектуальных соревнований среди детей по различным образовательным предметам</w:t>
            </w:r>
          </w:p>
          <w:p w:rsidR="006E0405" w:rsidRPr="00642A76" w:rsidRDefault="006E0405" w:rsidP="006E040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642A76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организация школьного и муниципального этапов Всероссийской олимпиады школьников</w:t>
            </w:r>
          </w:p>
          <w:p w:rsidR="006E0405" w:rsidRPr="00642A76" w:rsidRDefault="006E0405" w:rsidP="006E040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642A76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организация творческих  конкурсов </w:t>
            </w:r>
          </w:p>
        </w:tc>
      </w:tr>
      <w:tr w:rsidR="006E0405" w:rsidRPr="00417949" w:rsidTr="00A1519C">
        <w:trPr>
          <w:tblCellSpacing w:w="0" w:type="dxa"/>
        </w:trPr>
        <w:tc>
          <w:tcPr>
            <w:tcW w:w="2193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162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6E0405" w:rsidRPr="00417949" w:rsidTr="00A1519C">
        <w:trPr>
          <w:tblCellSpacing w:w="0" w:type="dxa"/>
        </w:trPr>
        <w:tc>
          <w:tcPr>
            <w:tcW w:w="2193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162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6E0405" w:rsidRPr="00417949" w:rsidTr="00A1519C">
        <w:trPr>
          <w:tblCellSpacing w:w="0" w:type="dxa"/>
        </w:trPr>
        <w:tc>
          <w:tcPr>
            <w:tcW w:w="2193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162" w:type="dxa"/>
            <w:hideMark/>
          </w:tcPr>
          <w:p w:rsidR="006E0405" w:rsidRPr="00417949" w:rsidRDefault="006E0405" w:rsidP="00EA2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6E0405" w:rsidRPr="00417949" w:rsidTr="00A1519C">
        <w:trPr>
          <w:trHeight w:val="986"/>
          <w:tblCellSpacing w:w="0" w:type="dxa"/>
        </w:trPr>
        <w:tc>
          <w:tcPr>
            <w:tcW w:w="2193" w:type="dxa"/>
          </w:tcPr>
          <w:p w:rsidR="006E0405" w:rsidRPr="00417949" w:rsidRDefault="006E0405" w:rsidP="00EA298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162" w:type="dxa"/>
          </w:tcPr>
          <w:p w:rsidR="006E0405" w:rsidRPr="00417949" w:rsidRDefault="006E0405" w:rsidP="00EA2984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</w:p>
        </w:tc>
      </w:tr>
    </w:tbl>
    <w:p w:rsidR="00A1519C" w:rsidRPr="00D426E3" w:rsidRDefault="00A1519C" w:rsidP="00A1519C">
      <w:pPr>
        <w:spacing w:after="0" w:line="238" w:lineRule="auto"/>
        <w:ind w:right="20" w:firstLine="708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          Программа    «Одаренные    дети»,    ставит    своей    целью    создание необходимых  условий   для   развития   интеллектуально-творческого потенциала детей Буйнакского района. Программа  основана на базовых принципах общенациональной системы выявления и развития молодых талантов.</w:t>
      </w:r>
    </w:p>
    <w:p w:rsidR="00A1519C" w:rsidRPr="00D426E3" w:rsidRDefault="00A1519C" w:rsidP="00A1519C">
      <w:pPr>
        <w:spacing w:after="0" w:line="239" w:lineRule="auto"/>
        <w:ind w:right="20" w:firstLine="708"/>
        <w:jc w:val="both"/>
        <w:rPr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         Развитие одаренности – это, как правило, результат сложного взаимодействия многих факторов: наследственности, социальной среды, которая осваивается разнообразной деятельностью, а также психологические механизмы саморазвития личности, лежащие в основе формирования и реализации индивидуального дарования.</w:t>
      </w:r>
      <w:r w:rsidRPr="00D426E3">
        <w:rPr>
          <w:color w:val="0F243E" w:themeColor="text2" w:themeShade="80"/>
          <w:sz w:val="24"/>
          <w:szCs w:val="24"/>
        </w:rPr>
        <w:t xml:space="preserve"> </w:t>
      </w: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Успешное развитие одаренной личности зависит не только от возможностей системы образования, но и от условий, способствующих формированию мотивации деятельности и системы ценностей, образующих основу становления одаренной личности.</w:t>
      </w:r>
    </w:p>
    <w:p w:rsidR="00A1519C" w:rsidRPr="00D426E3" w:rsidRDefault="00A1519C" w:rsidP="00A1519C">
      <w:pPr>
        <w:spacing w:after="0" w:line="239" w:lineRule="auto"/>
        <w:ind w:right="20" w:firstLine="708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Сложившаяся</w:t>
      </w:r>
      <w:proofErr w:type="gramEnd"/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типологизация</w:t>
      </w:r>
      <w:proofErr w:type="spellEnd"/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одаренности детей и молодежи является весьма схематичной и не отражает всего многообразия и сложности различных ее форм и видов. Исходя из стратегических вызовов, актуализируется задача развития и реализации не отдельных видов одаренности, а интеллектуально-творческого потенциала детей и молодежи в широком понимании.</w:t>
      </w:r>
    </w:p>
    <w:p w:rsidR="00A1519C" w:rsidRPr="00D426E3" w:rsidRDefault="00A1519C" w:rsidP="00A1519C">
      <w:pPr>
        <w:spacing w:after="0" w:line="237" w:lineRule="auto"/>
        <w:ind w:right="20" w:firstLine="720"/>
        <w:jc w:val="both"/>
        <w:rPr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Традиционно большое внимание в стране уделяется развитию конкурсных мероприятий среди детей в формате олимпиад по различным образовательным предметам. Негативным фактором, влияющим на развитие и реализацию интеллектуально-творческого потенциала детей и молодежи, выступает чрезмерное (не всегда очевидное) разделение на «одаренных» и «неодаренных» детей. Молодые люди, не включенные в категорию «одаренных», теряют мотивацию к обучению. Одаренные (талантливые) дети  вынуждены нести бремя завышенных ожиданий окружающих. </w:t>
      </w:r>
      <w:proofErr w:type="gramStart"/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Как правило, способности детей и молодежи выявляются и оцениваются на различного рода</w:t>
      </w:r>
      <w:r w:rsidRPr="00D426E3"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публичных интеллектуальных конкурсах с рейтинговой оценкой результатов, конференциях, олимпиадах, турнирах, выставках, творческих конкурсах, фестивалях и спортивных состязаниях.</w:t>
      </w:r>
      <w:proofErr w:type="gramEnd"/>
    </w:p>
    <w:p w:rsidR="00A1519C" w:rsidRPr="00D426E3" w:rsidRDefault="00A1519C" w:rsidP="00A1519C">
      <w:pPr>
        <w:spacing w:after="0" w:line="237" w:lineRule="auto"/>
        <w:ind w:right="20" w:firstLine="720"/>
        <w:jc w:val="both"/>
        <w:rPr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Программа «Одаренные дети» нацелена на создание единой муниципальной  системы выявления, поддержки и сопровождения одаренных (талантливых) детей.  Она построена на интеграции основного и дополнительного образования с целью развития талантливых детей. В ней определены цели и задачи, основные принципы, механизмы и направления ее реализации, сформулированы ожидаемые результаты. </w:t>
      </w:r>
    </w:p>
    <w:p w:rsidR="00A1519C" w:rsidRPr="00D426E3" w:rsidRDefault="00A1519C" w:rsidP="00A1519C">
      <w:pPr>
        <w:spacing w:before="30" w:after="30" w:line="240" w:lineRule="auto"/>
        <w:rPr>
          <w:rFonts w:ascii="Times New Roman" w:eastAsia="Times New Roman" w:hAnsi="Times New Roman" w:cs="Times New Roman"/>
          <w:i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i/>
          <w:color w:val="0F243E" w:themeColor="text2" w:themeShade="80"/>
          <w:sz w:val="24"/>
          <w:szCs w:val="24"/>
        </w:rPr>
        <w:t xml:space="preserve">      </w:t>
      </w:r>
    </w:p>
    <w:p w:rsidR="00A1519C" w:rsidRDefault="00A1519C" w:rsidP="00A1519C">
      <w:pPr>
        <w:spacing w:before="30" w:after="30" w:line="240" w:lineRule="auto"/>
        <w:rPr>
          <w:rFonts w:ascii="Times New Roman" w:eastAsia="Times New Roman" w:hAnsi="Times New Roman" w:cs="Times New Roman"/>
          <w:i/>
          <w:color w:val="0F243E" w:themeColor="text2" w:themeShade="80"/>
          <w:sz w:val="24"/>
          <w:szCs w:val="24"/>
        </w:rPr>
      </w:pPr>
    </w:p>
    <w:p w:rsidR="00A1519C" w:rsidRPr="00A111C9" w:rsidRDefault="00A1519C" w:rsidP="00A1519C">
      <w:pPr>
        <w:spacing w:before="30" w:after="30" w:line="240" w:lineRule="auto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</w:rPr>
      </w:pPr>
      <w:r w:rsidRPr="00A111C9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</w:rPr>
        <w:t>Программа разработана по следующим направлениям:</w:t>
      </w:r>
    </w:p>
    <w:p w:rsidR="00A1519C" w:rsidRPr="00D426E3" w:rsidRDefault="00A1519C" w:rsidP="00A1519C">
      <w:pPr>
        <w:pStyle w:val="a3"/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Организационно - методическая работа </w:t>
      </w:r>
    </w:p>
    <w:p w:rsidR="00A1519C" w:rsidRPr="00D426E3" w:rsidRDefault="00A1519C" w:rsidP="00A1519C">
      <w:pPr>
        <w:pStyle w:val="a3"/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Создание банка данных одаренных детей </w:t>
      </w:r>
    </w:p>
    <w:p w:rsidR="00A1519C" w:rsidRPr="00D426E3" w:rsidRDefault="00A1519C" w:rsidP="00A1519C">
      <w:pPr>
        <w:pStyle w:val="a3"/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Олимпиадное и конкурсное движение</w:t>
      </w:r>
    </w:p>
    <w:p w:rsidR="00A1519C" w:rsidRPr="00D426E3" w:rsidRDefault="00A1519C" w:rsidP="00A1519C">
      <w:pPr>
        <w:pStyle w:val="a3"/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Организационно-массовые мероприятия</w:t>
      </w:r>
    </w:p>
    <w:p w:rsidR="00A1519C" w:rsidRPr="00D426E3" w:rsidRDefault="00A1519C" w:rsidP="00A1519C">
      <w:pPr>
        <w:pStyle w:val="a3"/>
        <w:numPr>
          <w:ilvl w:val="0"/>
          <w:numId w:val="3"/>
        </w:numPr>
        <w:spacing w:line="238" w:lineRule="auto"/>
        <w:ind w:right="2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Формирование информационно-коммуникационной среды </w:t>
      </w:r>
    </w:p>
    <w:p w:rsidR="00A1519C" w:rsidRPr="00D426E3" w:rsidRDefault="00A1519C" w:rsidP="00A1519C">
      <w:p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426E3">
        <w:rPr>
          <w:rFonts w:ascii="Times New Roman" w:eastAsia="Times New Roman" w:hAnsi="Times New Roman" w:cs="Times New Roman"/>
          <w:iCs/>
          <w:color w:val="0F243E" w:themeColor="text2" w:themeShade="80"/>
          <w:sz w:val="24"/>
          <w:szCs w:val="24"/>
        </w:rPr>
        <w:t>Каждое   направление   программы   реализуется   ежегодно,   возможна корректировка содержания, форм и методов реализации программы.</w:t>
      </w:r>
    </w:p>
    <w:p w:rsidR="00A1519C" w:rsidRPr="00A111C9" w:rsidRDefault="00A1519C" w:rsidP="00A1519C">
      <w:pPr>
        <w:pStyle w:val="a3"/>
        <w:spacing w:before="30" w:after="30" w:line="240" w:lineRule="auto"/>
        <w:ind w:left="1080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</w:pPr>
      <w:r w:rsidRPr="00A111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en-US"/>
        </w:rPr>
        <w:t>II</w:t>
      </w:r>
      <w:r w:rsidRPr="00763C8A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.</w:t>
      </w:r>
      <w:r w:rsidRPr="00A111C9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 Концепция программы</w:t>
      </w:r>
    </w:p>
    <w:p w:rsidR="00A1519C" w:rsidRPr="00A111C9" w:rsidRDefault="00A1519C" w:rsidP="00A1519C">
      <w:pPr>
        <w:pStyle w:val="a3"/>
        <w:spacing w:before="30" w:after="30" w:line="240" w:lineRule="auto"/>
        <w:ind w:left="1080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</w:pPr>
    </w:p>
    <w:p w:rsidR="00A1519C" w:rsidRPr="00A111C9" w:rsidRDefault="00A1519C" w:rsidP="00A151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111C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Концепция муниципальной целевой программы «Одаренные дети»  разработана в целях реализации Концепции общенациональной системы выявления и развития молодых талантов, утвержденной Президентом Российской Федерации 3 апреля 2012 года.</w:t>
      </w:r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A111C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Концепцией предусмотрено выстраивание системы правового, организационно-управленческого, информационного и  кадрового обеспечения эффективного развития и реализации интеллектуально-творческого потенциала детей в Буйнакском районе. Наиболее оптимальным вариантом здесь представляется организация этой деятельности через специализированный муниципальный центр по работе с одаренными детьми. Таким центром является </w:t>
      </w:r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муниципальное бюджетное общеобразовательное учреждение центр образования имени </w:t>
      </w:r>
      <w:proofErr w:type="spellStart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З.З.Бамматова</w:t>
      </w:r>
      <w:proofErr w:type="spellEnd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«Буйнакский районный центр развития одаренности».</w:t>
      </w:r>
    </w:p>
    <w:p w:rsidR="00A1519C" w:rsidRPr="00C54D66" w:rsidRDefault="00A1519C" w:rsidP="00A1519C">
      <w:pPr>
        <w:spacing w:after="0" w:line="237" w:lineRule="auto"/>
        <w:ind w:firstLine="708"/>
        <w:jc w:val="both"/>
        <w:rPr>
          <w:color w:val="0F243E" w:themeColor="text2" w:themeShade="80"/>
          <w:sz w:val="24"/>
          <w:szCs w:val="24"/>
        </w:rPr>
      </w:pPr>
      <w:r w:rsidRPr="00A111C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  Раскрытие интеллектуально-творческого потенциала детей  предполагает деятельность по развитию и реализации самых различных проявлений одаренности (и их сочетаний), ведущими из которых выступают интеллектуальное, творческое и художественное, спортивное, социальное. Концепция ориентирована на развитие у детей и молодежи </w:t>
      </w:r>
      <w:proofErr w:type="spellStart"/>
      <w:r w:rsidRPr="00A111C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креативности</w:t>
      </w:r>
      <w:proofErr w:type="spellEnd"/>
      <w:r w:rsidRPr="00A111C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и культуры созидания, предприимчивости, стимулирование научного исследовательского поиска, лидерства с задачей максимально широкого охвата детей и молодежи, доступности и возможности быть востребованными независимо от места проживания и социального положения. В частности</w:t>
      </w:r>
      <w:r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</w:t>
      </w:r>
      <w:r w:rsidRPr="00A111C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программа  нацелена на поиск и поощрение  одаренных (талантливых) детей  через систему олимпиад, соревнований, фестивалей и конкурсов, в них вовлекается большое количество учащихся.</w:t>
      </w:r>
      <w:r w:rsidRPr="00A111C9">
        <w:rPr>
          <w:color w:val="0F243E" w:themeColor="text2" w:themeShade="80"/>
          <w:sz w:val="24"/>
          <w:szCs w:val="24"/>
        </w:rPr>
        <w:t xml:space="preserve"> </w:t>
      </w:r>
      <w:r w:rsidRPr="00A111C9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С целью активизации творческой, познавательной и интеллектуальной инициативы учащихся  Буйнакским  районным  центром развития одаренности проводятся  </w:t>
      </w:r>
      <w:r w:rsidRPr="00A111C9">
        <w:rPr>
          <w:rFonts w:ascii="Times New Roman" w:eastAsia="Times New Roman" w:hAnsi="Times New Roman" w:cs="Times New Roman"/>
          <w:bCs/>
          <w:color w:val="0F243E" w:themeColor="text2" w:themeShade="80"/>
          <w:sz w:val="24"/>
          <w:szCs w:val="24"/>
        </w:rPr>
        <w:t>районные и республиканские конкурсы, олимпиады, организационно - массовые мероприятия. Это такие ежегодные конкурсы - мероприятия,  как  Церемония награждения «Лучший ученик года», где награждаются учащиеся и их наставники, показавшие лучшие результаты в году по 28 номинациям; Праздник для лучших выпускников начальной школы, приуроченный ко Дню защиты детей», литературный конкурс авторских произведений «Вдохновение» и другие.</w:t>
      </w:r>
      <w:r>
        <w:rPr>
          <w:rFonts w:ascii="Times New Roman" w:eastAsia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Ежегодно в них принимают участие более  800  учащихся.</w:t>
      </w:r>
    </w:p>
    <w:p w:rsidR="00A1519C" w:rsidRDefault="00A1519C" w:rsidP="00A1519C">
      <w:p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работе с одаренными детьми нужно использовать следующие концептуальные положения: опережающее обучение через стимуляцию индивидуально-исследовательского интереса, стимуляция группового творчества, приобщение к продуктивной творческой деятельности.</w:t>
      </w:r>
    </w:p>
    <w:p w:rsidR="00A1519C" w:rsidRPr="00D426E3" w:rsidRDefault="00A1519C" w:rsidP="00A1519C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Реализация самостоятельной деятельности учащихся возможна при использовании современных технологий группового обучения, метода проектов, позволяющих индивидуализировать учебный процесс, а учащимся – проявить самостоятельность в планировании, организации и контроле своей деятельности. Педагогический коллектив Центра</w:t>
      </w:r>
      <w:r w:rsidRPr="00A111C9">
        <w:rPr>
          <w:color w:val="0F243E" w:themeColor="text2" w:themeShade="80"/>
          <w:sz w:val="24"/>
          <w:szCs w:val="24"/>
        </w:rPr>
        <w:t xml:space="preserve">  </w:t>
      </w:r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эффективно использует современные образовательные технологии, в том числе информационно-коммуникационные, в образовательном процессе. В настоящее время использование современных образовательных технологий, обеспечивающих личностное развитие ребенка за счет уменьшения доли репродуктивной деятельности в учебном процессе, можно рассматривать как ключевое условие повышения качества образования, снижения нагрузки учащихся, более эффективного использования учебного времени. В БРЦРО широко используется система контроля и мониторинга качества знаний </w:t>
      </w:r>
      <w:proofErr w:type="spellStart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  <w:t>PROClass</w:t>
      </w:r>
      <w:proofErr w:type="spellEnd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                                                                                                                    </w:t>
      </w:r>
      <w:proofErr w:type="spellStart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Креативность</w:t>
      </w:r>
      <w:proofErr w:type="spellEnd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возможна</w:t>
      </w:r>
      <w:proofErr w:type="gramEnd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любых видах творчества – технического, научного, художественного, при условии </w:t>
      </w:r>
      <w:proofErr w:type="spellStart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сформированности</w:t>
      </w:r>
      <w:proofErr w:type="spellEnd"/>
      <w:r w:rsidRPr="00A111C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у ребенка самостоятельности выбора решения. Работа по развитию </w:t>
      </w:r>
      <w:r w:rsidRPr="00D426E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творческих способностей может быть организована при проведении предметной недели, в конкурсах научно-исследовательских работ. Для реализации и развития способностей учащихся можно использовать дополнительную систему образования в форме клубов, студий, секций и </w:t>
      </w:r>
      <w:proofErr w:type="spellStart"/>
      <w:r w:rsidRPr="00D426E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</w:t>
      </w:r>
      <w:proofErr w:type="gramStart"/>
      <w:r w:rsidRPr="00D426E3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.д</w:t>
      </w:r>
      <w:proofErr w:type="spellEnd"/>
      <w:proofErr w:type="gramEnd"/>
    </w:p>
    <w:p w:rsidR="00A1519C" w:rsidRPr="00D426E3" w:rsidRDefault="00A1519C" w:rsidP="00A1519C">
      <w:p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</w:p>
    <w:p w:rsidR="00A1519C" w:rsidRPr="00615A26" w:rsidRDefault="00A1519C" w:rsidP="00A1519C">
      <w:pPr>
        <w:spacing w:before="30" w:after="3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615A2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en-US"/>
        </w:rPr>
        <w:t>I</w:t>
      </w:r>
      <w:r w:rsidRPr="00615A2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en-US"/>
        </w:rPr>
        <w:t>II</w:t>
      </w:r>
      <w:r w:rsidRPr="00615A2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. Принципы педагогической де</w:t>
      </w:r>
      <w:r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ятельности в работе с </w:t>
      </w:r>
      <w:proofErr w:type="gramStart"/>
      <w:r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талантливыми </w:t>
      </w:r>
      <w:r w:rsidRPr="00615A2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 xml:space="preserve"> детьми</w:t>
      </w:r>
      <w:proofErr w:type="gramEnd"/>
      <w:r w:rsidRPr="00615A2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:</w:t>
      </w:r>
    </w:p>
    <w:p w:rsidR="00A1519C" w:rsidRPr="00515CF4" w:rsidRDefault="00A1519C" w:rsidP="00A1519C">
      <w:pPr>
        <w:pStyle w:val="a3"/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515CF4">
        <w:rPr>
          <w:rFonts w:ascii="inherit" w:eastAsia="Times New Roman" w:hAnsi="inherit" w:cs="Arial"/>
          <w:color w:val="0F243E" w:themeColor="text2" w:themeShade="80"/>
          <w:sz w:val="23"/>
          <w:szCs w:val="23"/>
          <w:lang w:eastAsia="ru-RU"/>
        </w:rPr>
        <w:lastRenderedPageBreak/>
        <w:t xml:space="preserve">приоритет интересов личности ребенка, его права на свободу выбора  </w:t>
      </w:r>
      <w:r w:rsidRPr="00515CF4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дополнительных</w:t>
      </w:r>
    </w:p>
    <w:p w:rsidR="00A1519C" w:rsidRPr="00515CF4" w:rsidRDefault="00A1519C" w:rsidP="00A1519C">
      <w:pPr>
        <w:pStyle w:val="a3"/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515CF4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образовательных услуг, помощи, наставничества, </w:t>
      </w:r>
      <w:r w:rsidRPr="00515CF4">
        <w:rPr>
          <w:rFonts w:ascii="inherit" w:eastAsia="Times New Roman" w:hAnsi="inherit" w:cs="Arial"/>
          <w:color w:val="0F243E" w:themeColor="text2" w:themeShade="80"/>
          <w:sz w:val="23"/>
          <w:szCs w:val="23"/>
          <w:lang w:eastAsia="ru-RU"/>
        </w:rPr>
        <w:t xml:space="preserve"> забота о его здоровье;</w:t>
      </w:r>
    </w:p>
    <w:p w:rsidR="00A1519C" w:rsidRPr="00515CF4" w:rsidRDefault="00A1519C" w:rsidP="00A1519C">
      <w:pPr>
        <w:pStyle w:val="a3"/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515CF4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принцип       максимального       разнообразия       предоставленных возможностей для развития       личности;</w:t>
      </w:r>
    </w:p>
    <w:p w:rsidR="00A1519C" w:rsidRPr="00515CF4" w:rsidRDefault="00A1519C" w:rsidP="00A1519C">
      <w:pPr>
        <w:pStyle w:val="a3"/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515CF4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принцип возрастания роли внеурочной деятельности;</w:t>
      </w:r>
    </w:p>
    <w:p w:rsidR="00A1519C" w:rsidRPr="00515CF4" w:rsidRDefault="00A1519C" w:rsidP="00A1519C">
      <w:pPr>
        <w:pStyle w:val="a3"/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515CF4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принцип индивидуализации и дифференциации обучения, непрерывность и преемственность на        всех ступенях образования;</w:t>
      </w:r>
    </w:p>
    <w:p w:rsidR="00A1519C" w:rsidRPr="00515CF4" w:rsidRDefault="00A1519C" w:rsidP="00A1519C">
      <w:pPr>
        <w:pStyle w:val="a3"/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515CF4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доступность и открытость</w:t>
      </w:r>
    </w:p>
    <w:p w:rsidR="00A1519C" w:rsidRPr="00D426E3" w:rsidRDefault="00A1519C" w:rsidP="00A1519C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E869B8" w:rsidRDefault="00E869B8"/>
    <w:sectPr w:rsidR="00E869B8" w:rsidSect="004E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6647D"/>
    <w:multiLevelType w:val="hybridMultilevel"/>
    <w:tmpl w:val="90F6986A"/>
    <w:lvl w:ilvl="0" w:tplc="ACBE924E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8C1"/>
    <w:multiLevelType w:val="hybridMultilevel"/>
    <w:tmpl w:val="2864E40A"/>
    <w:lvl w:ilvl="0" w:tplc="6E8EB91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B57E7"/>
    <w:multiLevelType w:val="hybridMultilevel"/>
    <w:tmpl w:val="0B1A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D60C4"/>
    <w:multiLevelType w:val="hybridMultilevel"/>
    <w:tmpl w:val="0B589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97537F"/>
    <w:multiLevelType w:val="hybridMultilevel"/>
    <w:tmpl w:val="F2DC64CC"/>
    <w:lvl w:ilvl="0" w:tplc="6E8EB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53414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5BC3A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126CC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74C7F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93EB4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A098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B40B46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C64F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0405"/>
    <w:rsid w:val="004E0233"/>
    <w:rsid w:val="006E0405"/>
    <w:rsid w:val="006E797D"/>
    <w:rsid w:val="00A1519C"/>
    <w:rsid w:val="00E869B8"/>
    <w:rsid w:val="00EA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40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A0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EA0B41"/>
    <w:rPr>
      <w:rFonts w:eastAsiaTheme="minorHAnsi"/>
      <w:lang w:eastAsia="en-US"/>
    </w:rPr>
  </w:style>
  <w:style w:type="paragraph" w:styleId="a6">
    <w:name w:val="No Spacing"/>
    <w:link w:val="a5"/>
    <w:uiPriority w:val="1"/>
    <w:qFormat/>
    <w:rsid w:val="00EA0B4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1664</Words>
  <Characters>9487</Characters>
  <Application>Microsoft Office Word</Application>
  <DocSecurity>0</DocSecurity>
  <Lines>79</Lines>
  <Paragraphs>22</Paragraphs>
  <ScaleCrop>false</ScaleCrop>
  <Company/>
  <LinksUpToDate>false</LinksUpToDate>
  <CharactersWithSpaces>11129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2020-08-17T14:03:00Z</dcterms:created>
  <dcterms:modified xsi:type="dcterms:W3CDTF">2020-08-19T08:26:00Z</dcterms:modified>
</cp:coreProperties>
</file>